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9590" w14:textId="562111D6" w:rsidR="007E1042" w:rsidRPr="007E1042" w:rsidRDefault="007E1042" w:rsidP="007E1042">
      <w:pPr>
        <w:jc w:val="center"/>
        <w:rPr>
          <w:rFonts w:ascii="Palatino Linotype" w:hAnsi="Palatino Linotype"/>
          <w:sz w:val="32"/>
          <w:szCs w:val="32"/>
        </w:rPr>
      </w:pPr>
      <w:r w:rsidRPr="007E1042">
        <w:rPr>
          <w:rFonts w:ascii="Palatino Linotype" w:hAnsi="Palatino Linotype"/>
          <w:sz w:val="32"/>
          <w:szCs w:val="32"/>
        </w:rPr>
        <w:t>St Paul’s, Wokingham</w:t>
      </w:r>
    </w:p>
    <w:p w14:paraId="488553F3" w14:textId="38E0D0E1" w:rsidR="007E1042" w:rsidRPr="007E1042" w:rsidRDefault="007E1042" w:rsidP="007E1042">
      <w:pPr>
        <w:pBdr>
          <w:bottom w:val="single" w:sz="4" w:space="1" w:color="auto"/>
        </w:pBdr>
        <w:jc w:val="center"/>
        <w:rPr>
          <w:rFonts w:ascii="Palatino Linotype" w:hAnsi="Palatino Linotype"/>
          <w:sz w:val="32"/>
          <w:szCs w:val="32"/>
        </w:rPr>
      </w:pPr>
      <w:r w:rsidRPr="007E1042">
        <w:rPr>
          <w:rFonts w:ascii="Palatino Linotype" w:hAnsi="Palatino Linotype"/>
          <w:sz w:val="32"/>
          <w:szCs w:val="32"/>
        </w:rPr>
        <w:t>Some Brief Notes for Maundy Thursday 2022</w:t>
      </w:r>
    </w:p>
    <w:p w14:paraId="5D8C414B" w14:textId="77777777" w:rsidR="007E1042" w:rsidRPr="007E1042" w:rsidRDefault="007E1042" w:rsidP="007E1042">
      <w:pPr>
        <w:rPr>
          <w:rFonts w:ascii="Palatino Linotype" w:hAnsi="Palatino Linotype"/>
          <w:sz w:val="28"/>
          <w:szCs w:val="28"/>
          <w:lang w:val="fr-FR"/>
        </w:rPr>
      </w:pPr>
    </w:p>
    <w:p w14:paraId="3DF25FA7" w14:textId="4DB6168F" w:rsidR="007E1042" w:rsidRPr="007E1042" w:rsidRDefault="007E1042" w:rsidP="007E1042">
      <w:pPr>
        <w:rPr>
          <w:rFonts w:ascii="Palatino Linotype" w:hAnsi="Palatino Linotype"/>
          <w:sz w:val="28"/>
          <w:szCs w:val="28"/>
          <w:lang w:val="fr-FR"/>
        </w:rPr>
      </w:pPr>
      <w:r w:rsidRPr="007E1042">
        <w:rPr>
          <w:rFonts w:ascii="Palatino Linotype" w:hAnsi="Palatino Linotype"/>
          <w:sz w:val="28"/>
          <w:szCs w:val="28"/>
          <w:lang w:val="fr-FR"/>
        </w:rPr>
        <w:t xml:space="preserve">Prelude: Olivier Messiaen, </w:t>
      </w:r>
      <w:r w:rsidRPr="007E1042">
        <w:rPr>
          <w:rFonts w:ascii="Palatino Linotype" w:hAnsi="Palatino Linotype"/>
          <w:i/>
          <w:iCs/>
          <w:sz w:val="28"/>
          <w:szCs w:val="28"/>
          <w:lang w:val="fr-FR"/>
        </w:rPr>
        <w:t>Le Banquet Céleste</w:t>
      </w:r>
    </w:p>
    <w:p w14:paraId="164C635C" w14:textId="77777777" w:rsidR="007E1042" w:rsidRPr="007E1042" w:rsidRDefault="007E1042" w:rsidP="007E1042">
      <w:pPr>
        <w:rPr>
          <w:rFonts w:ascii="Palatino Linotype" w:hAnsi="Palatino Linotype"/>
          <w:sz w:val="18"/>
          <w:szCs w:val="18"/>
          <w:lang w:val="fr-FR"/>
        </w:rPr>
      </w:pPr>
    </w:p>
    <w:p w14:paraId="0B8C8429" w14:textId="77777777" w:rsidR="007E1042" w:rsidRPr="007E1042" w:rsidRDefault="007E1042" w:rsidP="007E1042">
      <w:pPr>
        <w:rPr>
          <w:rFonts w:ascii="Palatino Linotype" w:hAnsi="Palatino Linotype"/>
          <w:sz w:val="28"/>
          <w:szCs w:val="28"/>
          <w:lang w:val="fr-FR"/>
        </w:rPr>
      </w:pPr>
      <w:r w:rsidRPr="007E1042">
        <w:rPr>
          <w:rFonts w:ascii="Palatino Linotype" w:hAnsi="Palatino Linotype"/>
          <w:sz w:val="28"/>
          <w:szCs w:val="28"/>
          <w:lang w:val="fr-FR"/>
        </w:rPr>
        <w:t xml:space="preserve">Anthem : </w:t>
      </w:r>
      <w:r w:rsidRPr="007E1042">
        <w:rPr>
          <w:rFonts w:ascii="Palatino Linotype" w:hAnsi="Palatino Linotype"/>
          <w:i/>
          <w:iCs/>
          <w:sz w:val="28"/>
          <w:szCs w:val="28"/>
          <w:lang w:val="fr-FR"/>
        </w:rPr>
        <w:t>Ubi Caritas</w:t>
      </w:r>
      <w:r w:rsidRPr="007E1042">
        <w:rPr>
          <w:rFonts w:ascii="Palatino Linotype" w:hAnsi="Palatino Linotype"/>
          <w:sz w:val="28"/>
          <w:szCs w:val="28"/>
          <w:lang w:val="fr-FR"/>
        </w:rPr>
        <w:t>, by Ola Gjeilo</w:t>
      </w:r>
    </w:p>
    <w:p w14:paraId="28B6D42A" w14:textId="77777777" w:rsidR="007E1042" w:rsidRPr="007E1042" w:rsidRDefault="007E1042" w:rsidP="007E1042">
      <w:pPr>
        <w:rPr>
          <w:rFonts w:ascii="Palatino Linotype" w:hAnsi="Palatino Linotype"/>
          <w:sz w:val="20"/>
          <w:szCs w:val="20"/>
          <w:lang w:val="fr-FR"/>
        </w:rPr>
      </w:pPr>
    </w:p>
    <w:p w14:paraId="03B2A90A" w14:textId="2DE3D9D7" w:rsidR="007E1042" w:rsidRPr="007E1042" w:rsidRDefault="007E1042" w:rsidP="007E1042">
      <w:pPr>
        <w:rPr>
          <w:rFonts w:ascii="Palatino Linotype" w:hAnsi="Palatino Linotype"/>
          <w:sz w:val="28"/>
          <w:szCs w:val="28"/>
        </w:rPr>
      </w:pPr>
      <w:r w:rsidRPr="007E1042">
        <w:rPr>
          <w:rFonts w:ascii="Palatino Linotype" w:hAnsi="Palatino Linotype"/>
          <w:sz w:val="28"/>
          <w:szCs w:val="28"/>
        </w:rPr>
        <w:t xml:space="preserve">Messiaen’s music is, like the deep faith which inspired it, often difficult, but ultimately rewarding.  </w:t>
      </w:r>
      <w:r w:rsidRPr="007E1042">
        <w:rPr>
          <w:rFonts w:ascii="Palatino Linotype" w:hAnsi="Palatino Linotype"/>
          <w:i/>
          <w:iCs/>
          <w:sz w:val="28"/>
          <w:szCs w:val="28"/>
        </w:rPr>
        <w:t xml:space="preserve">Le Banquet </w:t>
      </w:r>
      <w:proofErr w:type="spellStart"/>
      <w:r w:rsidRPr="007E1042">
        <w:rPr>
          <w:rFonts w:ascii="Palatino Linotype" w:hAnsi="Palatino Linotype"/>
          <w:i/>
          <w:iCs/>
          <w:sz w:val="28"/>
          <w:szCs w:val="28"/>
        </w:rPr>
        <w:t>Céleste</w:t>
      </w:r>
      <w:proofErr w:type="spellEnd"/>
      <w:r w:rsidRPr="007E1042">
        <w:rPr>
          <w:rFonts w:ascii="Palatino Linotype" w:hAnsi="Palatino Linotype"/>
          <w:sz w:val="28"/>
          <w:szCs w:val="28"/>
        </w:rPr>
        <w:t xml:space="preserve"> (the Heavenly Banquet) introduces tonight’s commemoration of the Last Supper, while also looking ahead to the eternal reward of heaven. The piece is prefaced by John 6:56: “He that </w:t>
      </w:r>
      <w:proofErr w:type="spellStart"/>
      <w:r w:rsidRPr="007E1042">
        <w:rPr>
          <w:rFonts w:ascii="Palatino Linotype" w:hAnsi="Palatino Linotype"/>
          <w:sz w:val="28"/>
          <w:szCs w:val="28"/>
        </w:rPr>
        <w:t>eateth</w:t>
      </w:r>
      <w:proofErr w:type="spellEnd"/>
      <w:r w:rsidRPr="007E1042">
        <w:rPr>
          <w:rFonts w:ascii="Palatino Linotype" w:hAnsi="Palatino Linotype"/>
          <w:sz w:val="28"/>
          <w:szCs w:val="28"/>
        </w:rPr>
        <w:t xml:space="preserve"> my flesh and </w:t>
      </w:r>
      <w:proofErr w:type="spellStart"/>
      <w:r w:rsidRPr="007E1042">
        <w:rPr>
          <w:rFonts w:ascii="Palatino Linotype" w:hAnsi="Palatino Linotype"/>
          <w:sz w:val="28"/>
          <w:szCs w:val="28"/>
        </w:rPr>
        <w:t>drinketh</w:t>
      </w:r>
      <w:proofErr w:type="spellEnd"/>
      <w:r w:rsidRPr="007E1042">
        <w:rPr>
          <w:rFonts w:ascii="Palatino Linotype" w:hAnsi="Palatino Linotype"/>
          <w:sz w:val="28"/>
          <w:szCs w:val="28"/>
        </w:rPr>
        <w:t xml:space="preserve"> my blood dwelleth in me and I in him". It conveys a tension between the temporal and eternal. Mysterious, slowly changing chords portray timelessness, but these are punctuated by stabbing pedal notes representing drops of Christ’s blood which constantly bring the listener back to the present. It is only in the final, unresolved, chord that we are left with the eternal implication of Christ’s Passion.</w:t>
      </w:r>
    </w:p>
    <w:p w14:paraId="707B1478" w14:textId="687CDFA4" w:rsidR="007E1042" w:rsidRDefault="007E1042" w:rsidP="007E1042">
      <w:pPr>
        <w:jc w:val="center"/>
        <w:rPr>
          <w:rFonts w:ascii="Palatino Linotype" w:hAnsi="Palatino Linotype"/>
          <w:i/>
          <w:iCs/>
          <w:sz w:val="28"/>
          <w:szCs w:val="28"/>
        </w:rPr>
      </w:pPr>
      <w:r w:rsidRPr="007E1042">
        <w:rPr>
          <w:rFonts w:ascii="Palatino Linotype" w:hAnsi="Palatino Linotype"/>
          <w:i/>
          <w:iCs/>
          <w:sz w:val="28"/>
          <w:szCs w:val="28"/>
        </w:rPr>
        <w:t>Notes by Chris Cipkin, Organist</w:t>
      </w:r>
    </w:p>
    <w:p w14:paraId="199C80AE" w14:textId="573AE874" w:rsidR="007E1042" w:rsidRDefault="00EF637C" w:rsidP="00EF637C">
      <w:pPr>
        <w:rPr>
          <w:rFonts w:ascii="Palatino Linotype" w:hAnsi="Palatino Linotype"/>
          <w:sz w:val="28"/>
          <w:szCs w:val="28"/>
        </w:rPr>
      </w:pPr>
      <w:r>
        <w:rPr>
          <w:rFonts w:ascii="Palatino Linotype" w:hAnsi="Palatino Linotype"/>
          <w:sz w:val="28"/>
          <w:szCs w:val="28"/>
        </w:rPr>
        <w:t xml:space="preserve">For those experiencing this service at St Paul’s for the first time, these notes might be helpful: </w:t>
      </w:r>
    </w:p>
    <w:p w14:paraId="09F4912C" w14:textId="587327AC" w:rsidR="00EF637C" w:rsidRDefault="00EF637C" w:rsidP="00EF637C">
      <w:pPr>
        <w:rPr>
          <w:rFonts w:ascii="Palatino Linotype" w:hAnsi="Palatino Linotype"/>
          <w:sz w:val="28"/>
          <w:szCs w:val="28"/>
        </w:rPr>
      </w:pPr>
      <w:proofErr w:type="spellStart"/>
      <w:r>
        <w:rPr>
          <w:rFonts w:ascii="Palatino Linotype" w:hAnsi="Palatino Linotype"/>
          <w:sz w:val="28"/>
          <w:szCs w:val="28"/>
        </w:rPr>
        <w:t>i</w:t>
      </w:r>
      <w:proofErr w:type="spellEnd"/>
      <w:r>
        <w:rPr>
          <w:rFonts w:ascii="Palatino Linotype" w:hAnsi="Palatino Linotype"/>
          <w:sz w:val="28"/>
          <w:szCs w:val="28"/>
        </w:rPr>
        <w:t xml:space="preserve">) the Service is built around the Gospel narrative of Maundy Thursday. The first half of the service is built </w:t>
      </w:r>
      <w:r w:rsidR="00650FAB">
        <w:rPr>
          <w:rFonts w:ascii="Palatino Linotype" w:hAnsi="Palatino Linotype"/>
          <w:sz w:val="28"/>
          <w:szCs w:val="28"/>
        </w:rPr>
        <w:t>on</w:t>
      </w:r>
      <w:r>
        <w:rPr>
          <w:rFonts w:ascii="Palatino Linotype" w:hAnsi="Palatino Linotype"/>
          <w:sz w:val="28"/>
          <w:szCs w:val="28"/>
        </w:rPr>
        <w:t xml:space="preserve"> the commandment to love one another as Christ loves us, by receiving the Holy Oil which is</w:t>
      </w:r>
      <w:r w:rsidR="00650FAB">
        <w:rPr>
          <w:rFonts w:ascii="Palatino Linotype" w:hAnsi="Palatino Linotype"/>
          <w:sz w:val="28"/>
          <w:szCs w:val="28"/>
        </w:rPr>
        <w:t xml:space="preserve"> a</w:t>
      </w:r>
      <w:r>
        <w:rPr>
          <w:rFonts w:ascii="Palatino Linotype" w:hAnsi="Palatino Linotype"/>
          <w:sz w:val="28"/>
          <w:szCs w:val="28"/>
        </w:rPr>
        <w:t xml:space="preserve"> visible sign of our ongoing ministry of healing and blessing and by washing feet. The second half is the Eucharist, on the very night it was gifted to us. </w:t>
      </w:r>
    </w:p>
    <w:p w14:paraId="4B280235" w14:textId="38870BC6" w:rsidR="00EF637C" w:rsidRDefault="00EF637C" w:rsidP="00EF637C">
      <w:pPr>
        <w:rPr>
          <w:rFonts w:ascii="Palatino Linotype" w:hAnsi="Palatino Linotype"/>
          <w:sz w:val="28"/>
          <w:szCs w:val="28"/>
        </w:rPr>
      </w:pPr>
      <w:r>
        <w:rPr>
          <w:rFonts w:ascii="Palatino Linotype" w:hAnsi="Palatino Linotype"/>
          <w:sz w:val="28"/>
          <w:szCs w:val="28"/>
        </w:rPr>
        <w:t xml:space="preserve">ii) incense is always used at St Paul’s. It engages </w:t>
      </w:r>
      <w:proofErr w:type="gramStart"/>
      <w:r>
        <w:rPr>
          <w:rFonts w:ascii="Palatino Linotype" w:hAnsi="Palatino Linotype"/>
          <w:sz w:val="28"/>
          <w:szCs w:val="28"/>
        </w:rPr>
        <w:t>all of</w:t>
      </w:r>
      <w:proofErr w:type="gramEnd"/>
      <w:r>
        <w:rPr>
          <w:rFonts w:ascii="Palatino Linotype" w:hAnsi="Palatino Linotype"/>
          <w:sz w:val="28"/>
          <w:szCs w:val="28"/>
        </w:rPr>
        <w:t xml:space="preserve"> our senses in worship and lifts our heart to heaven. Holy things are censed- the altar, the elements, the president of the Mass and the holy people of God. </w:t>
      </w:r>
    </w:p>
    <w:p w14:paraId="2FDB836C" w14:textId="1928E274" w:rsidR="00EF637C" w:rsidRDefault="00EF637C" w:rsidP="00EF637C">
      <w:pPr>
        <w:rPr>
          <w:rFonts w:ascii="Palatino Linotype" w:hAnsi="Palatino Linotype"/>
          <w:sz w:val="28"/>
          <w:szCs w:val="28"/>
        </w:rPr>
      </w:pPr>
      <w:r>
        <w:rPr>
          <w:rFonts w:ascii="Palatino Linotype" w:hAnsi="Palatino Linotype"/>
          <w:sz w:val="28"/>
          <w:szCs w:val="28"/>
        </w:rPr>
        <w:t>iii) at the end of the service, the consecrated elements are processed to the Altar of Repose (in the Walter Chapel</w:t>
      </w:r>
      <w:proofErr w:type="gramStart"/>
      <w:r>
        <w:rPr>
          <w:rFonts w:ascii="Palatino Linotype" w:hAnsi="Palatino Linotype"/>
          <w:sz w:val="28"/>
          <w:szCs w:val="28"/>
        </w:rPr>
        <w:t>)</w:t>
      </w:r>
      <w:proofErr w:type="gramEnd"/>
      <w:r>
        <w:rPr>
          <w:rFonts w:ascii="Palatino Linotype" w:hAnsi="Palatino Linotype"/>
          <w:sz w:val="28"/>
          <w:szCs w:val="28"/>
        </w:rPr>
        <w:t xml:space="preserve"> and we are then invited to stay and keep watch for as long as we can, along with the disciples in Gethsemane who Jesus asked to keep watch with him. </w:t>
      </w:r>
    </w:p>
    <w:p w14:paraId="716A341E" w14:textId="471B1287" w:rsidR="00B00AA3" w:rsidRPr="007E1042" w:rsidRDefault="00EF637C">
      <w:pPr>
        <w:rPr>
          <w:rFonts w:ascii="Palatino Linotype" w:hAnsi="Palatino Linotype"/>
          <w:sz w:val="28"/>
          <w:szCs w:val="28"/>
        </w:rPr>
      </w:pPr>
      <w:r>
        <w:rPr>
          <w:rFonts w:ascii="Palatino Linotype" w:hAnsi="Palatino Linotype"/>
          <w:sz w:val="28"/>
          <w:szCs w:val="28"/>
        </w:rPr>
        <w:t xml:space="preserve">iv) the service might feel a little different to usual- that is intentional- relax into it- let it do its work on you- Jesus himself invites you to eat. </w:t>
      </w:r>
    </w:p>
    <w:sectPr w:rsidR="00B00AA3" w:rsidRPr="007E1042" w:rsidSect="00EF637C">
      <w:pgSz w:w="16838" w:h="11906" w:orient="landscape"/>
      <w:pgMar w:top="1440" w:right="1440" w:bottom="1440" w:left="1440" w:header="708" w:footer="708"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42"/>
    <w:rsid w:val="001B06A3"/>
    <w:rsid w:val="00650FAB"/>
    <w:rsid w:val="0078346E"/>
    <w:rsid w:val="007E1042"/>
    <w:rsid w:val="00EF637C"/>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D289"/>
  <w15:chartTrackingRefBased/>
  <w15:docId w15:val="{7CC8C1A8-6FE7-4725-9591-DCB71008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42"/>
    <w:pPr>
      <w:spacing w:after="0" w:line="240" w:lineRule="auto"/>
    </w:pPr>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1</cp:revision>
  <dcterms:created xsi:type="dcterms:W3CDTF">2022-04-12T12:29:00Z</dcterms:created>
  <dcterms:modified xsi:type="dcterms:W3CDTF">2022-04-12T12:56:00Z</dcterms:modified>
</cp:coreProperties>
</file>