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64E" w14:textId="77777777" w:rsidR="00FC5BAD" w:rsidRPr="00B328B3" w:rsidRDefault="00FC5BAD" w:rsidP="00FC5BAD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2349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328B3">
        <w:rPr>
          <w:rFonts w:ascii="Arial" w:hAnsi="Arial" w:cs="Arial"/>
          <w:b/>
          <w:bCs/>
          <w:sz w:val="44"/>
          <w:szCs w:val="44"/>
        </w:rPr>
        <w:t xml:space="preserve">  SONNING     DEANERY     PRAYER     CYCLE</w:t>
      </w:r>
      <w:r w:rsidRPr="00B328B3">
        <w:rPr>
          <w:rFonts w:ascii="Arial" w:hAnsi="Arial" w:cs="Arial"/>
          <w:b/>
          <w:bCs/>
          <w:sz w:val="24"/>
          <w:szCs w:val="24"/>
        </w:rPr>
        <w:br/>
      </w:r>
      <w:r w:rsidRPr="00B328B3">
        <w:rPr>
          <w:rFonts w:ascii="Arial" w:hAnsi="Arial" w:cs="Arial"/>
          <w:b/>
          <w:bCs/>
          <w:sz w:val="18"/>
          <w:szCs w:val="18"/>
        </w:rPr>
        <w:t xml:space="preserve">____________________________________________________________________________________________________                                     </w:t>
      </w:r>
    </w:p>
    <w:p w14:paraId="171C8A6D" w14:textId="5C4DA11C" w:rsidR="00FC5BAD" w:rsidRPr="00B328B3" w:rsidRDefault="00FC5BAD" w:rsidP="00FC5BAD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 w:rsidRPr="00B328B3">
        <w:rPr>
          <w:rFonts w:ascii="Arial" w:hAnsi="Arial" w:cs="Arial"/>
          <w:b/>
          <w:bCs/>
          <w:sz w:val="40"/>
          <w:szCs w:val="40"/>
        </w:rPr>
        <w:t xml:space="preserve">  No.12</w:t>
      </w:r>
      <w:r>
        <w:rPr>
          <w:rFonts w:ascii="Arial" w:hAnsi="Arial" w:cs="Arial"/>
          <w:b/>
          <w:bCs/>
          <w:sz w:val="40"/>
          <w:szCs w:val="40"/>
        </w:rPr>
        <w:t>8</w:t>
      </w:r>
      <w:r w:rsidRPr="00B328B3">
        <w:rPr>
          <w:rFonts w:ascii="Arial" w:hAnsi="Arial" w:cs="Arial"/>
          <w:b/>
          <w:bCs/>
          <w:sz w:val="40"/>
          <w:szCs w:val="40"/>
        </w:rPr>
        <w:t xml:space="preserve">                           </w:t>
      </w:r>
      <w:r w:rsidRPr="00B328B3">
        <w:rPr>
          <w:rFonts w:ascii="Arial" w:hAnsi="Arial" w:cs="Arial"/>
          <w:b/>
          <w:bCs/>
          <w:sz w:val="40"/>
          <w:szCs w:val="40"/>
        </w:rPr>
        <w:tab/>
        <w:t xml:space="preserve">                        </w:t>
      </w:r>
      <w:r>
        <w:rPr>
          <w:rFonts w:ascii="Arial" w:hAnsi="Arial" w:cs="Arial"/>
          <w:b/>
          <w:bCs/>
          <w:sz w:val="40"/>
          <w:szCs w:val="40"/>
        </w:rPr>
        <w:t>August</w:t>
      </w:r>
      <w:r w:rsidRPr="00B328B3">
        <w:rPr>
          <w:rFonts w:ascii="Arial" w:hAnsi="Arial" w:cs="Arial"/>
          <w:b/>
          <w:bCs/>
          <w:sz w:val="40"/>
          <w:szCs w:val="40"/>
        </w:rPr>
        <w:t xml:space="preserve"> 2023</w:t>
      </w:r>
    </w:p>
    <w:p w14:paraId="3CF73424" w14:textId="29DF0F43" w:rsidR="00FC5BAD" w:rsidRPr="00DD0F0E" w:rsidRDefault="00FC5BAD" w:rsidP="00FC5BA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</w:pPr>
      <w:r w:rsidRPr="00DD0F0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This month our special focus is on 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holiday time</w:t>
      </w:r>
      <w:r w:rsidRPr="00DD0F0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.</w:t>
      </w:r>
    </w:p>
    <w:p w14:paraId="729819EC" w14:textId="77777777" w:rsidR="00FC5BAD" w:rsidRPr="00DD0F0E" w:rsidRDefault="00FC5BAD" w:rsidP="00FC5BAD">
      <w:pPr>
        <w:spacing w:after="0" w:line="240" w:lineRule="auto"/>
        <w:rPr>
          <w:rFonts w:ascii="Arial" w:eastAsia="Times New Roman" w:hAnsi="Arial" w:cs="Arial"/>
          <w:color w:val="1A0DAB"/>
          <w:sz w:val="28"/>
          <w:szCs w:val="28"/>
          <w:u w:val="single"/>
          <w:shd w:val="clear" w:color="auto" w:fill="FFFFFF"/>
          <w:lang w:eastAsia="en-GB"/>
        </w:rPr>
      </w:pP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"http://sonningparish.org.uk/" </w:instrText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50277290" w14:textId="77777777" w:rsidR="00FC5BAD" w:rsidRDefault="00FC5BAD" w:rsidP="00FC5BAD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</w:p>
    <w:p w14:paraId="63F5FA4C" w14:textId="3F5F0B5D" w:rsidR="00FC5BAD" w:rsidRPr="00FC5BAD" w:rsidRDefault="00FC5BAD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summer holiday activities run</w:t>
      </w:r>
      <w:r w:rsidR="008B46FF">
        <w:rPr>
          <w:rFonts w:ascii="Arial" w:hAnsi="Arial" w:cs="Arial"/>
          <w:sz w:val="24"/>
          <w:szCs w:val="24"/>
          <w:shd w:val="clear" w:color="auto" w:fill="FFFFFF"/>
        </w:rPr>
        <w:t>ning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the Churches of the Deanery.</w:t>
      </w:r>
    </w:p>
    <w:p w14:paraId="2D3108FB" w14:textId="5B9588A1" w:rsidR="00FC5BAD" w:rsidRPr="00FC5BAD" w:rsidRDefault="00FC5BAD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Crowthorne summer activities on July 28 and August 4, 11 &amp; 18 a joint initiative of the Crowthorne </w:t>
      </w:r>
      <w:r w:rsidR="000D6EA5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hurches.</w:t>
      </w:r>
    </w:p>
    <w:p w14:paraId="3D83EACF" w14:textId="1286EF30" w:rsidR="00FC5BAD" w:rsidRPr="000D6EA5" w:rsidRDefault="00FC5BAD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All clergy and their families </w:t>
      </w:r>
      <w:r w:rsidR="00B8151C">
        <w:rPr>
          <w:rFonts w:ascii="Arial" w:hAnsi="Arial" w:cs="Arial"/>
          <w:sz w:val="24"/>
          <w:szCs w:val="24"/>
          <w:shd w:val="clear" w:color="auto" w:fill="FFFFFF"/>
        </w:rPr>
        <w:t xml:space="preserve">who are </w:t>
      </w:r>
      <w:r>
        <w:rPr>
          <w:rFonts w:ascii="Arial" w:hAnsi="Arial" w:cs="Arial"/>
          <w:sz w:val="24"/>
          <w:szCs w:val="24"/>
          <w:shd w:val="clear" w:color="auto" w:fill="FFFFFF"/>
        </w:rPr>
        <w:t>able to take a break will come back refreshed.</w:t>
      </w:r>
    </w:p>
    <w:p w14:paraId="71C2AE4D" w14:textId="38CA2416" w:rsidR="000D6EA5" w:rsidRPr="00A90D9C" w:rsidRDefault="000D6EA5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D6EA5">
        <w:rPr>
          <w:rFonts w:ascii="Arial" w:hAnsi="Arial" w:cs="Arial"/>
          <w:sz w:val="24"/>
          <w:szCs w:val="24"/>
        </w:rPr>
        <w:t>Andy Kearns as his sabbatical comes to an end</w:t>
      </w:r>
      <w:r>
        <w:rPr>
          <w:rFonts w:ascii="Arial" w:hAnsi="Arial" w:cs="Arial"/>
          <w:sz w:val="24"/>
          <w:szCs w:val="24"/>
        </w:rPr>
        <w:t>.</w:t>
      </w:r>
    </w:p>
    <w:p w14:paraId="5933BE33" w14:textId="7A9F2F12" w:rsidR="00A90D9C" w:rsidRPr="00A90D9C" w:rsidRDefault="00A90D9C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Those continuing to support the worship in our churches during the holiday period.</w:t>
      </w:r>
    </w:p>
    <w:p w14:paraId="1FBE2FF8" w14:textId="5E4300C1" w:rsidR="00A90D9C" w:rsidRPr="000D6EA5" w:rsidRDefault="00A90D9C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Those in our churches planning fresh activities for the autumn.</w:t>
      </w:r>
    </w:p>
    <w:p w14:paraId="4D53BEA1" w14:textId="40A1BB1B" w:rsidR="001771D2" w:rsidRPr="00BC7531" w:rsidRDefault="00FC5BAD" w:rsidP="00BC753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families who are able to get away that they will enjoy th</w:t>
      </w:r>
      <w:r w:rsidR="00A90D9C">
        <w:rPr>
          <w:rFonts w:ascii="Arial" w:hAnsi="Arial" w:cs="Arial"/>
          <w:sz w:val="24"/>
          <w:szCs w:val="24"/>
          <w:shd w:val="clear" w:color="auto" w:fill="FFFFFF"/>
        </w:rPr>
        <w:t xml:space="preserve">eir holiday </w:t>
      </w:r>
      <w:r>
        <w:rPr>
          <w:rFonts w:ascii="Arial" w:hAnsi="Arial" w:cs="Arial"/>
          <w:sz w:val="24"/>
          <w:szCs w:val="24"/>
          <w:shd w:val="clear" w:color="auto" w:fill="FFFFFF"/>
        </w:rPr>
        <w:t>and return safely</w:t>
      </w:r>
      <w:r w:rsidR="00BC753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31F1783" w14:textId="202D8F03" w:rsidR="000D6EA5" w:rsidRPr="000D6EA5" w:rsidRDefault="000D6EA5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Those unable because of work, family commitments or finance to holiday away from home.</w:t>
      </w:r>
    </w:p>
    <w:p w14:paraId="7A195F04" w14:textId="36B5F48B" w:rsidR="000D6EA5" w:rsidRPr="000D6EA5" w:rsidRDefault="000D6EA5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struggling to meet the rising food and energy prices.</w:t>
      </w:r>
    </w:p>
    <w:p w14:paraId="499B1C66" w14:textId="07C5337A" w:rsidR="000D6EA5" w:rsidRPr="00FC5BAD" w:rsidRDefault="000D6EA5" w:rsidP="00FC5BA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Our local food banks.</w:t>
      </w:r>
    </w:p>
    <w:p w14:paraId="290E1BEB" w14:textId="657CEC53" w:rsidR="00B93E4C" w:rsidRPr="00B93E4C" w:rsidRDefault="000D6EA5" w:rsidP="00B93E4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The parishes </w:t>
      </w:r>
      <w:r w:rsidR="00A90D9C">
        <w:rPr>
          <w:rFonts w:ascii="Arial" w:hAnsi="Arial" w:cs="Arial"/>
          <w:sz w:val="24"/>
          <w:szCs w:val="24"/>
        </w:rPr>
        <w:t xml:space="preserve">continuing </w:t>
      </w:r>
      <w:r>
        <w:rPr>
          <w:rFonts w:ascii="Arial" w:hAnsi="Arial" w:cs="Arial"/>
          <w:sz w:val="24"/>
          <w:szCs w:val="24"/>
        </w:rPr>
        <w:t>in vacancy of Ruscombe, Twyford and Hurst, Finchampstead, Winnersh and Bearwood</w:t>
      </w:r>
      <w:r w:rsidR="007236A5">
        <w:rPr>
          <w:rFonts w:ascii="Arial" w:hAnsi="Arial" w:cs="Arial"/>
          <w:sz w:val="24"/>
          <w:szCs w:val="24"/>
        </w:rPr>
        <w:t xml:space="preserve"> and </w:t>
      </w:r>
      <w:r w:rsidR="00A90D9C">
        <w:rPr>
          <w:rFonts w:ascii="Arial" w:hAnsi="Arial" w:cs="Arial"/>
          <w:sz w:val="24"/>
          <w:szCs w:val="24"/>
        </w:rPr>
        <w:t xml:space="preserve">now </w:t>
      </w:r>
      <w:r w:rsidR="007236A5">
        <w:rPr>
          <w:rFonts w:ascii="Arial" w:hAnsi="Arial" w:cs="Arial"/>
          <w:sz w:val="24"/>
          <w:szCs w:val="24"/>
        </w:rPr>
        <w:t>All Saints Wokingham</w:t>
      </w:r>
      <w:r w:rsidR="00812C14">
        <w:rPr>
          <w:rFonts w:ascii="Arial" w:hAnsi="Arial" w:cs="Arial"/>
          <w:sz w:val="24"/>
          <w:szCs w:val="24"/>
        </w:rPr>
        <w:t xml:space="preserve"> and for all continuing to minister in these places</w:t>
      </w:r>
      <w:r w:rsidR="005E5A36">
        <w:rPr>
          <w:rFonts w:ascii="Arial" w:hAnsi="Arial" w:cs="Arial"/>
          <w:sz w:val="24"/>
          <w:szCs w:val="24"/>
        </w:rPr>
        <w:t>, taking on extra responsibility</w:t>
      </w:r>
      <w:r w:rsidR="00812C14">
        <w:rPr>
          <w:rFonts w:ascii="Arial" w:hAnsi="Arial" w:cs="Arial"/>
          <w:sz w:val="24"/>
          <w:szCs w:val="24"/>
        </w:rPr>
        <w:t>.</w:t>
      </w:r>
    </w:p>
    <w:p w14:paraId="62A6B8F4" w14:textId="77777777" w:rsidR="0024025B" w:rsidRPr="0024025B" w:rsidRDefault="0024025B" w:rsidP="0024025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</w:t>
      </w:r>
      <w:r w:rsidRPr="000D6EA5">
        <w:rPr>
          <w:rFonts w:ascii="Arial" w:hAnsi="Arial" w:cs="Arial"/>
          <w:sz w:val="24"/>
          <w:szCs w:val="24"/>
        </w:rPr>
        <w:t xml:space="preserve">he Deanery Green Groups as they work together and support and inspire each other to make a real difference locally to the future of the planet. </w:t>
      </w:r>
    </w:p>
    <w:p w14:paraId="3C4FAAA6" w14:textId="519869CB" w:rsidR="00DF09D3" w:rsidRPr="00B93E4C" w:rsidRDefault="0024025B" w:rsidP="0024025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4025B">
        <w:rPr>
          <w:rFonts w:ascii="Arial" w:hAnsi="Arial" w:cs="Arial"/>
          <w:sz w:val="24"/>
          <w:szCs w:val="24"/>
          <w:shd w:val="clear" w:color="auto" w:fill="FFFFFF"/>
        </w:rPr>
        <w:t xml:space="preserve">All those suffering </w:t>
      </w:r>
      <w:r>
        <w:rPr>
          <w:rFonts w:ascii="Arial" w:hAnsi="Arial" w:cs="Arial"/>
          <w:sz w:val="24"/>
          <w:szCs w:val="24"/>
          <w:shd w:val="clear" w:color="auto" w:fill="FFFFFF"/>
        </w:rPr>
        <w:t>the effects of global warming and for th</w:t>
      </w:r>
      <w:r w:rsidR="008038B4">
        <w:rPr>
          <w:rFonts w:ascii="Arial" w:hAnsi="Arial" w:cs="Arial"/>
          <w:sz w:val="24"/>
          <w:szCs w:val="24"/>
          <w:shd w:val="clear" w:color="auto" w:fill="FFFFFF"/>
        </w:rPr>
        <w:t>ose caught up in the wildfires</w:t>
      </w:r>
      <w:r w:rsidR="00A90D9C">
        <w:rPr>
          <w:rFonts w:ascii="Arial" w:hAnsi="Arial" w:cs="Arial"/>
          <w:sz w:val="24"/>
          <w:szCs w:val="24"/>
          <w:shd w:val="clear" w:color="auto" w:fill="FFFFFF"/>
        </w:rPr>
        <w:t xml:space="preserve"> raging</w:t>
      </w:r>
      <w:r w:rsidR="008038B4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="002B7DAC">
        <w:rPr>
          <w:rFonts w:ascii="Arial" w:hAnsi="Arial" w:cs="Arial"/>
          <w:sz w:val="24"/>
          <w:szCs w:val="24"/>
          <w:shd w:val="clear" w:color="auto" w:fill="FFFFFF"/>
        </w:rPr>
        <w:t xml:space="preserve"> many parts of the world.</w:t>
      </w:r>
    </w:p>
    <w:p w14:paraId="53E99B0B" w14:textId="7091246A" w:rsidR="000013A6" w:rsidRDefault="000013A6" w:rsidP="00B93E4C">
      <w:pP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 xml:space="preserve">Heavenly Father, </w:t>
      </w: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br/>
        <w:t>as we celebrate this holiday season, we give thanks for all the blessings in our lives</w:t>
      </w:r>
      <w:r w:rsidR="00627C86"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 xml:space="preserve">our families, our friends, and our communities. </w:t>
      </w:r>
    </w:p>
    <w:p w14:paraId="17695F4B" w14:textId="77777777" w:rsidR="000013A6" w:rsidRDefault="000013A6" w:rsidP="00B93E4C">
      <w:pP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 xml:space="preserve">Please bless us with peace, joy, and love as we spend time together. </w:t>
      </w:r>
    </w:p>
    <w:p w14:paraId="352A292D" w14:textId="43EDDDF9" w:rsidR="00B93E4C" w:rsidRPr="000013A6" w:rsidRDefault="000013A6" w:rsidP="00B93E4C">
      <w:pP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Amen </w:t>
      </w:r>
    </w:p>
    <w:p w14:paraId="1EB3DEDE" w14:textId="1CABB325" w:rsidR="00DF09D3" w:rsidRPr="00627C86" w:rsidRDefault="00DF09D3" w:rsidP="00627C86">
      <w:pPr>
        <w:rPr>
          <w:rFonts w:ascii="Arial" w:hAnsi="Arial" w:cs="Arial"/>
          <w:sz w:val="20"/>
          <w:szCs w:val="20"/>
        </w:rPr>
      </w:pPr>
      <w:r w:rsidRPr="00627C86">
        <w:rPr>
          <w:rFonts w:ascii="Arial" w:hAnsi="Arial" w:cs="Arial"/>
          <w:color w:val="000000"/>
          <w:sz w:val="20"/>
          <w:szCs w:val="20"/>
        </w:rPr>
        <w:t xml:space="preserve">Hazel Berry: </w:t>
      </w:r>
      <w:hyperlink r:id="rId5" w:history="1">
        <w:r w:rsidRPr="00627C86">
          <w:rPr>
            <w:rStyle w:val="Hyperlink"/>
            <w:rFonts w:ascii="Arial" w:hAnsi="Arial" w:cs="Arial"/>
            <w:color w:val="000000"/>
            <w:sz w:val="20"/>
            <w:szCs w:val="20"/>
          </w:rPr>
          <w:t>sonningdeaneryprojects@googlemail.com</w:t>
        </w:r>
      </w:hyperlink>
    </w:p>
    <w:p w14:paraId="2B440486" w14:textId="77777777" w:rsidR="00C2552D" w:rsidRPr="00C2552D" w:rsidRDefault="00C2552D" w:rsidP="00C2552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5029C4" w14:textId="77777777" w:rsidR="00FC5BAD" w:rsidRDefault="00FC5BAD"/>
    <w:sectPr w:rsidR="00FC5BAD" w:rsidSect="00FC5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4B5"/>
    <w:multiLevelType w:val="hybridMultilevel"/>
    <w:tmpl w:val="9512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494E"/>
    <w:multiLevelType w:val="hybridMultilevel"/>
    <w:tmpl w:val="DFCAC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26401"/>
    <w:multiLevelType w:val="hybridMultilevel"/>
    <w:tmpl w:val="67C2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76395">
    <w:abstractNumId w:val="2"/>
  </w:num>
  <w:num w:numId="2" w16cid:durableId="1831797603">
    <w:abstractNumId w:val="1"/>
  </w:num>
  <w:num w:numId="3" w16cid:durableId="123766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D"/>
    <w:rsid w:val="000013A6"/>
    <w:rsid w:val="000D6EA5"/>
    <w:rsid w:val="001771D2"/>
    <w:rsid w:val="0024025B"/>
    <w:rsid w:val="0028640A"/>
    <w:rsid w:val="002B7DAC"/>
    <w:rsid w:val="0047175C"/>
    <w:rsid w:val="004A7657"/>
    <w:rsid w:val="005E5A36"/>
    <w:rsid w:val="00627C86"/>
    <w:rsid w:val="007236A5"/>
    <w:rsid w:val="008038B4"/>
    <w:rsid w:val="00812C14"/>
    <w:rsid w:val="008150FD"/>
    <w:rsid w:val="008B46FF"/>
    <w:rsid w:val="00A90D9C"/>
    <w:rsid w:val="00B8151C"/>
    <w:rsid w:val="00B93E4C"/>
    <w:rsid w:val="00BC7531"/>
    <w:rsid w:val="00C2552D"/>
    <w:rsid w:val="00CF2ECF"/>
    <w:rsid w:val="00DF09D3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F2EF"/>
  <w15:chartTrackingRefBased/>
  <w15:docId w15:val="{8FACCA79-4EA0-43FF-962D-C98DFCF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BA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21</cp:revision>
  <dcterms:created xsi:type="dcterms:W3CDTF">2023-07-25T14:57:00Z</dcterms:created>
  <dcterms:modified xsi:type="dcterms:W3CDTF">2023-07-26T14:32:00Z</dcterms:modified>
</cp:coreProperties>
</file>